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简体" w:hAnsi="黑体" w:eastAsia="方正小标宋简体" w:cs="仿宋_GB2312"/>
          <w:b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/>
          <w:sz w:val="44"/>
          <w:szCs w:val="44"/>
        </w:rPr>
        <w:t>包河区2022年引进优秀应届高校毕业生</w:t>
      </w:r>
    </w:p>
    <w:p>
      <w:pPr>
        <w:widowControl/>
        <w:spacing w:line="580" w:lineRule="exact"/>
        <w:jc w:val="center"/>
        <w:rPr>
          <w:rFonts w:hint="default" w:ascii="方正小标宋简体" w:hAnsi="黑体" w:eastAsia="方正小标宋简体" w:cs="仿宋_GB2312"/>
          <w:b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仿宋_GB2312"/>
          <w:b/>
          <w:sz w:val="44"/>
          <w:szCs w:val="44"/>
          <w:lang w:val="en-US" w:eastAsia="zh-CN"/>
        </w:rPr>
        <w:t>报名须知</w:t>
      </w:r>
    </w:p>
    <w:p>
      <w:pPr>
        <w:spacing w:line="500" w:lineRule="exact"/>
        <w:ind w:firstLine="643" w:firstLineChars="200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spacing w:line="500" w:lineRule="exact"/>
        <w:ind w:firstLine="643" w:firstLineChars="200"/>
        <w:rPr>
          <w:rFonts w:ascii="黑体" w:hAnsi="黑体" w:eastAsia="黑体" w:cs="仿宋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仿宋"/>
          <w:b/>
          <w:kern w:val="0"/>
          <w:sz w:val="32"/>
          <w:szCs w:val="32"/>
        </w:rPr>
        <w:t>引进岗位及引进</w:t>
      </w:r>
      <w:r>
        <w:rPr>
          <w:rFonts w:ascii="黑体" w:hAnsi="黑体" w:eastAsia="黑体" w:cs="仿宋"/>
          <w:b/>
          <w:kern w:val="0"/>
          <w:sz w:val="32"/>
          <w:szCs w:val="32"/>
        </w:rPr>
        <w:t>条件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本次共引进优秀应届高校毕业生30名，具体岗位及学科见（见附件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拥有中华人民共和国国籍。</w:t>
      </w:r>
      <w:r>
        <w:rPr>
          <w:rFonts w:hint="eastAsia" w:ascii="Calibri" w:hAnsi="Calibri" w:eastAsia="仿宋" w:cs="Calibri"/>
          <w:sz w:val="32"/>
          <w:szCs w:val="32"/>
          <w:lang w:val="en-US" w:eastAsia="zh-CN"/>
        </w:rPr>
        <w:t>品行良好，成绩优良，身体健康。</w:t>
      </w:r>
      <w:r>
        <w:rPr>
          <w:rFonts w:hint="eastAsia" w:ascii="仿宋" w:hAnsi="仿宋" w:eastAsia="仿宋" w:cs="仿宋"/>
          <w:sz w:val="32"/>
          <w:szCs w:val="32"/>
        </w:rPr>
        <w:t>适应教育教学岗位要求的身体条件和心理素质。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热爱教育事业，有扎实的专业基础理论和实践能力，具有引进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所要求的学历，须按期取得相应毕业证书和学位证书；具有报考岗位相应的教师资格证书。引进的本科生年龄在</w:t>
      </w:r>
      <w:r>
        <w:rPr>
          <w:rFonts w:ascii="仿宋" w:hAnsi="仿宋" w:eastAsia="仿宋" w:cs="仿宋"/>
          <w:sz w:val="32"/>
          <w:szCs w:val="32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周岁（含）以下、硕士研究生在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周岁（含）以下、博士研究生</w:t>
      </w:r>
      <w:r>
        <w:rPr>
          <w:rFonts w:ascii="仿宋" w:hAnsi="仿宋" w:eastAsia="仿宋" w:cs="仿宋"/>
          <w:sz w:val="32"/>
          <w:szCs w:val="32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周岁（含）以下。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ascii="仿宋" w:hAnsi="仿宋" w:eastAsia="仿宋" w:cs="仿宋"/>
          <w:sz w:val="32"/>
          <w:szCs w:val="32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周岁以下”为</w:t>
      </w:r>
      <w:r>
        <w:rPr>
          <w:rFonts w:ascii="仿宋" w:hAnsi="仿宋" w:eastAsia="仿宋" w:cs="仿宋"/>
          <w:sz w:val="32"/>
          <w:szCs w:val="32"/>
        </w:rPr>
        <w:t>1996</w:t>
      </w:r>
      <w:r>
        <w:rPr>
          <w:rFonts w:hint="eastAsia" w:ascii="仿宋" w:hAnsi="仿宋" w:eastAsia="仿宋" w:cs="仿宋"/>
          <w:sz w:val="32"/>
          <w:szCs w:val="32"/>
        </w:rPr>
        <w:t>年7月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日（含）以后出生,其他年龄计算以此类推。</w:t>
      </w:r>
    </w:p>
    <w:p>
      <w:pPr>
        <w:spacing w:line="5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有下列情形之一的，不得引进：</w:t>
      </w:r>
      <w:r>
        <w:rPr>
          <w:rFonts w:hint="eastAsia" w:ascii="仿宋" w:hAnsi="仿宋" w:eastAsia="仿宋" w:cs="仿宋"/>
          <w:sz w:val="32"/>
          <w:szCs w:val="32"/>
        </w:rPr>
        <w:t>在读的全日制普通高校非应届毕业生；尚未解除纪律处分或正在接受纪律审查的人员； 刑事处罚期限未满或者涉嫌违法犯罪正在接受调查人员，曾因犯罪受过刑事处罚的人员;法律规定不得报考或聘用为事业单位工作人员的其他人员。</w:t>
      </w:r>
    </w:p>
    <w:p>
      <w:pPr>
        <w:spacing w:line="500" w:lineRule="exact"/>
        <w:ind w:firstLine="643" w:firstLineChars="200"/>
        <w:rPr>
          <w:rFonts w:hint="eastAsia" w:ascii="黑体" w:hAnsi="黑体" w:eastAsia="黑体" w:cs="仿宋"/>
          <w:b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仿宋"/>
          <w:b/>
          <w:kern w:val="0"/>
          <w:sz w:val="32"/>
          <w:szCs w:val="32"/>
          <w:lang w:eastAsia="zh-CN"/>
        </w:rPr>
        <w:t>、报名流程</w:t>
      </w:r>
    </w:p>
    <w:p>
      <w:pPr>
        <w:spacing w:line="500" w:lineRule="exact"/>
        <w:ind w:firstLine="643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网上报名。</w:t>
      </w:r>
      <w:r>
        <w:rPr>
          <w:rFonts w:hint="eastAsia" w:ascii="仿宋" w:hAnsi="仿宋" w:eastAsia="仿宋" w:cs="仿宋"/>
          <w:kern w:val="0"/>
          <w:sz w:val="32"/>
          <w:szCs w:val="32"/>
        </w:rPr>
        <w:t>由高校组织符合条件的应届毕业生统一报名，在7月18日前通过网络将有关材料传至包河区教体局人事科。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材料按照现场报名要求，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kern w:val="0"/>
          <w:sz w:val="32"/>
          <w:szCs w:val="32"/>
        </w:rPr>
        <w:t>《包河区2022年引进优秀</w:t>
      </w:r>
      <w:r>
        <w:rPr>
          <w:rFonts w:ascii="仿宋" w:hAnsi="仿宋" w:eastAsia="仿宋" w:cs="仿宋"/>
          <w:kern w:val="0"/>
          <w:sz w:val="32"/>
          <w:szCs w:val="32"/>
        </w:rPr>
        <w:t>应届</w:t>
      </w:r>
      <w:r>
        <w:rPr>
          <w:rFonts w:hint="eastAsia" w:ascii="仿宋" w:hAnsi="仿宋" w:eastAsia="仿宋" w:cs="仿宋"/>
          <w:kern w:val="0"/>
          <w:sz w:val="32"/>
          <w:szCs w:val="32"/>
        </w:rPr>
        <w:t>高校</w:t>
      </w:r>
      <w:r>
        <w:rPr>
          <w:rFonts w:ascii="仿宋" w:hAnsi="仿宋" w:eastAsia="仿宋" w:cs="仿宋"/>
          <w:kern w:val="0"/>
          <w:sz w:val="32"/>
          <w:szCs w:val="32"/>
        </w:rPr>
        <w:t>毕业生</w:t>
      </w:r>
      <w:r>
        <w:rPr>
          <w:rFonts w:hint="eastAsia" w:ascii="仿宋" w:hAnsi="仿宋" w:eastAsia="仿宋" w:cs="仿宋"/>
          <w:kern w:val="0"/>
          <w:sz w:val="32"/>
          <w:szCs w:val="32"/>
        </w:rPr>
        <w:t>报名表》（见附件2）、本人简历、符合引进条件的有效证明材料</w:t>
      </w:r>
      <w:r>
        <w:rPr>
          <w:rFonts w:ascii="仿宋" w:hAnsi="仿宋" w:eastAsia="仿宋" w:cs="Calibri"/>
          <w:kern w:val="0"/>
          <w:sz w:val="32"/>
          <w:szCs w:val="32"/>
        </w:rPr>
        <w:t>①</w:t>
      </w:r>
      <w:r>
        <w:rPr>
          <w:rFonts w:hint="eastAsia" w:ascii="仿宋" w:hAnsi="仿宋" w:eastAsia="仿宋" w:cs="仿宋"/>
          <w:kern w:val="0"/>
          <w:sz w:val="32"/>
          <w:szCs w:val="32"/>
        </w:rPr>
        <w:t>身份证</w:t>
      </w:r>
      <w:r>
        <w:rPr>
          <w:rFonts w:ascii="仿宋" w:hAnsi="仿宋" w:eastAsia="仿宋" w:cs="Calibri"/>
          <w:kern w:val="0"/>
          <w:sz w:val="32"/>
          <w:szCs w:val="32"/>
        </w:rPr>
        <w:t>②</w:t>
      </w:r>
      <w:r>
        <w:rPr>
          <w:rFonts w:hint="eastAsia" w:ascii="仿宋" w:hAnsi="仿宋" w:eastAsia="仿宋" w:cs="仿宋"/>
          <w:kern w:val="0"/>
          <w:sz w:val="32"/>
          <w:szCs w:val="32"/>
        </w:rPr>
        <w:t>学历证书</w:t>
      </w:r>
      <w:r>
        <w:rPr>
          <w:rFonts w:ascii="仿宋" w:hAnsi="仿宋" w:eastAsia="仿宋" w:cs="Calibri"/>
          <w:kern w:val="0"/>
          <w:sz w:val="32"/>
          <w:szCs w:val="32"/>
        </w:rPr>
        <w:t>③</w:t>
      </w:r>
      <w:r>
        <w:rPr>
          <w:rFonts w:hint="eastAsia" w:ascii="仿宋" w:hAnsi="仿宋" w:eastAsia="仿宋" w:cs="仿宋"/>
          <w:kern w:val="0"/>
          <w:sz w:val="32"/>
          <w:szCs w:val="32"/>
        </w:rPr>
        <w:t>学位证书</w:t>
      </w:r>
      <w:r>
        <w:rPr>
          <w:rFonts w:ascii="仿宋" w:hAnsi="仿宋" w:eastAsia="仿宋" w:cs="Calibri"/>
          <w:kern w:val="0"/>
          <w:sz w:val="32"/>
          <w:szCs w:val="32"/>
        </w:rPr>
        <w:t>④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教师资格证书等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顺序整理成一个pdf,</w:t>
      </w:r>
      <w:r>
        <w:rPr>
          <w:rFonts w:hint="eastAsia" w:ascii="仿宋" w:hAnsi="仿宋" w:eastAsia="仿宋" w:cs="仿宋"/>
          <w:kern w:val="0"/>
          <w:sz w:val="32"/>
          <w:szCs w:val="32"/>
        </w:rPr>
        <w:t>报名人员需提供的材料同现场报名。联系人：吕虎明，联系电话：</w:t>
      </w:r>
      <w:r>
        <w:rPr>
          <w:rFonts w:hint="eastAsia" w:ascii="仿宋" w:hAnsi="仿宋" w:eastAsia="仿宋" w:cs="仿宋"/>
          <w:sz w:val="32"/>
          <w:szCs w:val="32"/>
        </w:rPr>
        <w:t>0551-63357133，专用邮箱：</w:t>
      </w:r>
      <w:r>
        <w:fldChar w:fldCharType="begin"/>
      </w:r>
      <w:r>
        <w:instrText xml:space="preserve"> HYPERLINK "mailto:bhjyzp@163.com"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kern w:val="0"/>
          <w:sz w:val="32"/>
          <w:szCs w:val="32"/>
        </w:rPr>
        <w:t>bhjyzp@163.com</w:t>
      </w:r>
      <w:r>
        <w:rPr>
          <w:rStyle w:val="5"/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每人只能报一个学科岗位，逾期不再受理。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暂未取得教师资格证的考生，可以先报名。通过教师引进的可以先上岗从事辅助性教育教学工作，再参加考试并取得教师资格。一年试用期内未取得相应教师资格的，依法解除聘用合同。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0551-63357133（包河区教育体育局） 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0551-63357879（包河区人力资源和社会保障局） 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tbl>
      <w:tblPr>
        <w:tblStyle w:val="3"/>
        <w:tblpPr w:leftFromText="180" w:rightFromText="180" w:vertAnchor="text" w:horzAnchor="margin" w:tblpY="49"/>
        <w:tblW w:w="86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135"/>
        <w:gridCol w:w="2050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附件1.    包河区2022年引进优秀应届高校毕业生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岗位学科计划表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序号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学科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名额</w:t>
            </w:r>
          </w:p>
        </w:tc>
      </w:tr>
      <w:tr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合肥一中包河分校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高中化学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合肥一中包河分校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高中语文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合肥市四十六中学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初中道德与法治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合肥市四十八中学滨湖校区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初中道德与法治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合肥市四十六中学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初中历史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合肥市四十八中学滨湖校区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初中数学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合肥市四十六中学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初中数学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合肥市四十六中学南校区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初中数学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合肥市四十八中学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初中数学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合肥市四十八中嘉陵江校区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初中数学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合肥实验学校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初中数学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合肥市四十六中学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初中物理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合肥市四十六中学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初中英语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合肥市望湖中学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初中英语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合肥实验学校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初中语文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合肥市望湖中学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初中语文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17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合肥市四十八中学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初中语文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18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合肥市四十六中学南校区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初中语文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合肥市四十六中学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初中语文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合肥市四十六中学南校区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初中物理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21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合肥市师范附属小学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小学数学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22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合肥市屯溪路小学滨湖校区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小学数学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23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合肥市望湖小学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小学数学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24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合肥市师范附属第三小学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小学数学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25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合肥市万慈小学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小学数学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26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合肥市师范附属小学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小学语文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27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合肥市屯溪路小学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小学语文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28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合肥市青年路小学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小学语文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29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合肥市师范附属第二小学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小学语文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4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合肥市师范附属第四小学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小学语文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30 </w:t>
            </w:r>
          </w:p>
        </w:tc>
      </w:tr>
    </w:tbl>
    <w:p>
      <w:pPr>
        <w:widowControl/>
        <w:spacing w:line="580" w:lineRule="exact"/>
        <w:jc w:val="left"/>
        <w:rPr>
          <w:rFonts w:ascii="方正小标宋简体" w:hAnsi="黑体" w:eastAsia="方正小标宋简体" w:cs="仿宋_GB2312"/>
          <w:b/>
          <w:spacing w:val="-17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附件2.</w:t>
      </w:r>
      <w:r>
        <w:rPr>
          <w:rFonts w:hint="eastAsia" w:ascii="方正小标宋简体" w:hAnsi="黑体" w:eastAsia="方正小标宋简体" w:cs="仿宋_GB2312"/>
          <w:b/>
          <w:spacing w:val="-17"/>
          <w:sz w:val="36"/>
          <w:szCs w:val="36"/>
        </w:rPr>
        <w:t>包河区2022年引进优秀应届高校毕业生报名表</w:t>
      </w:r>
    </w:p>
    <w:p>
      <w:pPr>
        <w:widowControl/>
        <w:spacing w:line="340" w:lineRule="exact"/>
        <w:jc w:val="left"/>
        <w:rPr>
          <w:rFonts w:ascii="宋体" w:hAnsi="宋体" w:cs="宋体"/>
          <w:b/>
          <w:bCs/>
          <w:spacing w:val="-28"/>
          <w:kern w:val="0"/>
          <w:szCs w:val="21"/>
        </w:rPr>
      </w:pPr>
    </w:p>
    <w:tbl>
      <w:tblPr>
        <w:tblStyle w:val="3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70"/>
        <w:gridCol w:w="485"/>
        <w:gridCol w:w="705"/>
        <w:gridCol w:w="523"/>
        <w:gridCol w:w="1147"/>
        <w:gridCol w:w="1015"/>
        <w:gridCol w:w="1108"/>
        <w:gridCol w:w="1067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性别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出生年月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民族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籍贯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政治面貌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入党时间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0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身份证号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健康状况　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第一学历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毕业院校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专 业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学历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学位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毕业时间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最高学历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毕业院校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专 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学历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学位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毕业时间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教师资格证种类及学科</w:t>
            </w:r>
          </w:p>
        </w:tc>
        <w:tc>
          <w:tcPr>
            <w:tcW w:w="72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报考岗位名称</w:t>
            </w: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学段学科及专业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个人简历</w:t>
            </w:r>
          </w:p>
        </w:tc>
        <w:tc>
          <w:tcPr>
            <w:tcW w:w="8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主要获奖情况</w:t>
            </w:r>
          </w:p>
        </w:tc>
        <w:tc>
          <w:tcPr>
            <w:tcW w:w="8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详细通讯地址及联系人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 xml:space="preserve">    本人承诺: 所提供的个人信息和证明材料均真实准确, 对因提供有关信息, 证件不实或违反有关规定造成的责任及后果, 由本人自负。若不能按时取得毕业证、教师资格证，将自动放弃报考岗位。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1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签名：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审查意见</w:t>
            </w: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初审签名：           年  月  日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复审签名：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备注</w:t>
            </w:r>
          </w:p>
        </w:tc>
        <w:tc>
          <w:tcPr>
            <w:tcW w:w="8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b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YmEzNTBiYTY1NjVkYjY4OTYyZWQ0OGY0MmMwM2YifQ=="/>
  </w:docVars>
  <w:rsids>
    <w:rsidRoot w:val="29C904F8"/>
    <w:rsid w:val="01EC50F5"/>
    <w:rsid w:val="29C904F8"/>
    <w:rsid w:val="59C70173"/>
    <w:rsid w:val="76190CEE"/>
    <w:rsid w:val="7A6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1472</Words>
  <Characters>1569</Characters>
  <Lines>0</Lines>
  <Paragraphs>0</Paragraphs>
  <TotalTime>6</TotalTime>
  <ScaleCrop>false</ScaleCrop>
  <LinksUpToDate>false</LinksUpToDate>
  <CharactersWithSpaces>1805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2022-06-29T09:03:00Z</dcterms:created>
  <dc:creator>祈福</dc:creator>
  <cp:lastModifiedBy>王林</cp:lastModifiedBy>
  <cp:lastPrinted>2022-07-05T01:57:45Z</cp:lastPrinted>
  <dcterms:modified xsi:type="dcterms:W3CDTF">2022-07-05T02:01:49Z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5676885673854B9BBCBEDD984E2165E9</vt:lpwstr>
  </property>
</Properties>
</file>